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3B355D3" w:rsidP="65C0D2D1" w:rsidRDefault="33B355D3" w14:paraId="14C6486E" w14:textId="78EEED73">
      <w:pPr>
        <w:pStyle w:val="Normal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5C0D2D1" w:rsidR="035CEB6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Cómo usar la luz para vender más: 5 trucos infalibles para </w:t>
      </w:r>
      <w:r w:rsidRPr="65C0D2D1" w:rsidR="035CEB67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retailers</w:t>
      </w:r>
    </w:p>
    <w:p w:rsidR="65C0D2D1" w:rsidP="65C0D2D1" w:rsidRDefault="65C0D2D1" w14:paraId="307DB162" w14:textId="30B5141F">
      <w:pPr>
        <w:pStyle w:val="Normal"/>
        <w:jc w:val="both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7E4CCB2A" w:rsidP="33B355D3" w:rsidRDefault="7E4CCB2A" w14:paraId="3300F4CB" w14:textId="6C4547B0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78E0B182" w:rsidR="7E4CCB2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Ciudad de México, </w:t>
      </w:r>
      <w:r w:rsidRPr="78E0B182" w:rsidR="47E617C1">
        <w:rPr>
          <w:rFonts w:ascii="Calibri" w:hAnsi="Calibri" w:eastAsia="Calibri" w:cs="Calibri"/>
          <w:i w:val="1"/>
          <w:iCs w:val="1"/>
          <w:sz w:val="22"/>
          <w:szCs w:val="22"/>
        </w:rPr>
        <w:t>10</w:t>
      </w:r>
      <w:r w:rsidRPr="78E0B182" w:rsidR="7E4CCB2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de julio de 2025</w:t>
      </w:r>
      <w:r w:rsidRPr="78E0B182" w:rsidR="7E4CCB2A">
        <w:rPr>
          <w:rFonts w:ascii="Calibri" w:hAnsi="Calibri" w:eastAsia="Calibri" w:cs="Calibri"/>
          <w:sz w:val="22"/>
          <w:szCs w:val="22"/>
        </w:rPr>
        <w:t xml:space="preserve">.- 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En el </w:t>
      </w:r>
      <w:r w:rsidRPr="78E0B182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dinámico mundo del </w:t>
      </w:r>
      <w:r w:rsidRPr="78E0B182" w:rsidR="77BB99CA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retail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, captar la atención de un cliente potencial en los primeros segundos puede </w:t>
      </w:r>
      <w:r w:rsidRPr="78E0B182" w:rsidR="1259417C">
        <w:rPr>
          <w:rFonts w:ascii="Calibri" w:hAnsi="Calibri" w:eastAsia="Calibri" w:cs="Calibri"/>
          <w:sz w:val="22"/>
          <w:szCs w:val="22"/>
        </w:rPr>
        <w:t>hace</w:t>
      </w:r>
      <w:r w:rsidRPr="78E0B182" w:rsidR="77BB99CA">
        <w:rPr>
          <w:rFonts w:ascii="Calibri" w:hAnsi="Calibri" w:eastAsia="Calibri" w:cs="Calibri"/>
          <w:sz w:val="22"/>
          <w:szCs w:val="22"/>
        </w:rPr>
        <w:t>r la diferencia entre una compra y una oportunidad perdida</w:t>
      </w:r>
      <w:r w:rsidRPr="78E0B182" w:rsidR="067DD61A">
        <w:rPr>
          <w:rFonts w:ascii="Calibri" w:hAnsi="Calibri" w:eastAsia="Calibri" w:cs="Calibri"/>
          <w:sz w:val="22"/>
          <w:szCs w:val="22"/>
        </w:rPr>
        <w:t>,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1229008C">
        <w:rPr>
          <w:rFonts w:ascii="Calibri" w:hAnsi="Calibri" w:eastAsia="Calibri" w:cs="Calibri"/>
          <w:sz w:val="22"/>
          <w:szCs w:val="22"/>
        </w:rPr>
        <w:t xml:space="preserve">pues de acuerdo con </w:t>
      </w:r>
      <w:hyperlink r:id="R44820cfc59fb4903">
        <w:r w:rsidRPr="78E0B182" w:rsidR="77BB99CA">
          <w:rPr>
            <w:rStyle w:val="Hyperlink"/>
            <w:rFonts w:ascii="Calibri" w:hAnsi="Calibri" w:eastAsia="Calibri" w:cs="Calibri"/>
            <w:sz w:val="22"/>
            <w:szCs w:val="22"/>
          </w:rPr>
          <w:t>estudios</w:t>
        </w:r>
      </w:hyperlink>
      <w:r w:rsidRPr="78E0B182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hasta el 80% de las impresiones </w:t>
      </w:r>
      <w:r w:rsidRPr="78E0B182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sensoriales </w:t>
      </w:r>
      <w:r w:rsidRPr="78E0B182" w:rsidR="77BB99CA">
        <w:rPr>
          <w:rFonts w:ascii="Calibri" w:hAnsi="Calibri" w:eastAsia="Calibri" w:cs="Calibri"/>
          <w:b w:val="0"/>
          <w:bCs w:val="0"/>
          <w:sz w:val="22"/>
          <w:szCs w:val="22"/>
        </w:rPr>
        <w:t>se perciben a través de la vista</w:t>
      </w:r>
      <w:r w:rsidRPr="78E0B182" w:rsidR="6ADD02AD">
        <w:rPr>
          <w:rFonts w:ascii="Calibri" w:hAnsi="Calibri" w:eastAsia="Calibri" w:cs="Calibri"/>
          <w:sz w:val="22"/>
          <w:szCs w:val="22"/>
        </w:rPr>
        <w:t>,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11A1304E">
        <w:rPr>
          <w:rFonts w:ascii="Calibri" w:hAnsi="Calibri" w:eastAsia="Calibri" w:cs="Calibri"/>
          <w:sz w:val="22"/>
          <w:szCs w:val="22"/>
        </w:rPr>
        <w:t xml:space="preserve">lo que </w:t>
      </w:r>
      <w:r w:rsidRPr="78E0B182" w:rsidR="11A1304E">
        <w:rPr>
          <w:rFonts w:ascii="Calibri" w:hAnsi="Calibri" w:eastAsia="Calibri" w:cs="Calibri"/>
          <w:sz w:val="22"/>
          <w:szCs w:val="22"/>
        </w:rPr>
        <w:t xml:space="preserve">convierte </w:t>
      </w:r>
      <w:r w:rsidRPr="78E0B182" w:rsidR="11A1304E">
        <w:rPr>
          <w:rFonts w:ascii="Calibri" w:hAnsi="Calibri" w:eastAsia="Calibri" w:cs="Calibri"/>
          <w:sz w:val="22"/>
          <w:szCs w:val="22"/>
        </w:rPr>
        <w:t>a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luz en una herramienta </w:t>
      </w:r>
      <w:r w:rsidRPr="78E0B182" w:rsidR="1B2B20C4">
        <w:rPr>
          <w:rFonts w:ascii="Calibri" w:hAnsi="Calibri" w:eastAsia="Calibri" w:cs="Calibri"/>
          <w:b w:val="1"/>
          <w:bCs w:val="1"/>
          <w:sz w:val="22"/>
          <w:szCs w:val="22"/>
        </w:rPr>
        <w:t>clave</w:t>
      </w:r>
      <w:r w:rsidRPr="78E0B182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para influir en la percepción, </w:t>
      </w:r>
      <w:r w:rsidRPr="78E0B182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destacar productos clave y </w:t>
      </w:r>
      <w:r w:rsidRPr="78E0B182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mejorar la experiencia </w:t>
      </w:r>
      <w:r w:rsidRPr="78E0B182" w:rsidR="77BB99CA">
        <w:rPr>
          <w:rFonts w:ascii="Calibri" w:hAnsi="Calibri" w:eastAsia="Calibri" w:cs="Calibri"/>
          <w:sz w:val="22"/>
          <w:szCs w:val="22"/>
        </w:rPr>
        <w:t>de compra.</w:t>
      </w:r>
    </w:p>
    <w:p w:rsidR="77B6C941" w:rsidP="33B355D3" w:rsidRDefault="77B6C941" w14:paraId="6542A255" w14:textId="7AAF4F2B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3B355D3" w:rsidR="77B6C941">
        <w:rPr>
          <w:rFonts w:ascii="Calibri" w:hAnsi="Calibri" w:eastAsia="Calibri" w:cs="Calibri"/>
          <w:sz w:val="22"/>
          <w:szCs w:val="22"/>
        </w:rPr>
        <w:t>En este sentido, l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a iluminación no debe considerarse un gasto operativo, sino 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una inversión inteligente 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que se paga sola. </w:t>
      </w:r>
      <w:r w:rsidRPr="33B355D3" w:rsidR="000D41DC">
        <w:rPr>
          <w:rFonts w:ascii="Calibri" w:hAnsi="Calibri" w:eastAsia="Calibri" w:cs="Calibri"/>
          <w:sz w:val="22"/>
          <w:szCs w:val="22"/>
        </w:rPr>
        <w:t>Ya sean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boutiques, </w:t>
      </w:r>
      <w:r w:rsidRPr="33B355D3" w:rsidR="77BB99CA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concept </w:t>
      </w:r>
      <w:r w:rsidRPr="33B355D3" w:rsidR="77BB99CA">
        <w:rPr>
          <w:rFonts w:ascii="Calibri" w:hAnsi="Calibri" w:eastAsia="Calibri" w:cs="Calibri"/>
          <w:i w:val="1"/>
          <w:iCs w:val="1"/>
          <w:sz w:val="22"/>
          <w:szCs w:val="22"/>
        </w:rPr>
        <w:t>stores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33B355D3" w:rsidR="18CB5503">
        <w:rPr>
          <w:rFonts w:ascii="Calibri" w:hAnsi="Calibri" w:eastAsia="Calibri" w:cs="Calibri"/>
          <w:sz w:val="22"/>
          <w:szCs w:val="22"/>
        </w:rPr>
        <w:t>o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tiendas especializadas, cada haz de luz 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bien dirigido </w:t>
      </w:r>
      <w:r w:rsidRPr="33B355D3" w:rsidR="5D45584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mediante un diseño estratégico </w:t>
      </w:r>
      <w:r w:rsidRPr="33B355D3" w:rsidR="77BB99CA">
        <w:rPr>
          <w:rFonts w:ascii="Calibri" w:hAnsi="Calibri" w:eastAsia="Calibri" w:cs="Calibri"/>
          <w:sz w:val="22"/>
          <w:szCs w:val="22"/>
        </w:rPr>
        <w:t>puede traducirse en m</w:t>
      </w:r>
      <w:r w:rsidRPr="33B355D3" w:rsidR="2F58D206">
        <w:rPr>
          <w:rFonts w:ascii="Calibri" w:hAnsi="Calibri" w:eastAsia="Calibri" w:cs="Calibri"/>
          <w:sz w:val="22"/>
          <w:szCs w:val="22"/>
        </w:rPr>
        <w:t>ás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tiempo de permanencia, mayor deseo de compra y </w:t>
      </w:r>
      <w:r w:rsidRPr="33B355D3" w:rsidR="35681A5C">
        <w:rPr>
          <w:rFonts w:ascii="Calibri" w:hAnsi="Calibri" w:eastAsia="Calibri" w:cs="Calibri"/>
          <w:sz w:val="22"/>
          <w:szCs w:val="22"/>
        </w:rPr>
        <w:t>una mejor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conversión.</w:t>
      </w:r>
    </w:p>
    <w:p w:rsidR="40FF1158" w:rsidP="33B355D3" w:rsidRDefault="40FF1158" w14:paraId="22E4AFAB" w14:textId="39BAEBCE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5C0D2D1" w:rsidR="40FF1158">
        <w:rPr>
          <w:rFonts w:ascii="Calibri" w:hAnsi="Calibri" w:eastAsia="Calibri" w:cs="Calibri"/>
          <w:sz w:val="22"/>
          <w:szCs w:val="22"/>
        </w:rPr>
        <w:t>A</w:t>
      </w:r>
      <w:r w:rsidRPr="65C0D2D1" w:rsidR="62E473FD">
        <w:rPr>
          <w:rFonts w:ascii="Calibri" w:hAnsi="Calibri" w:eastAsia="Calibri" w:cs="Calibri"/>
          <w:sz w:val="22"/>
          <w:szCs w:val="22"/>
        </w:rPr>
        <w:t xml:space="preserve">quí lo importante es </w:t>
      </w:r>
      <w:r w:rsidRPr="65C0D2D1" w:rsidR="62E473FD">
        <w:rPr>
          <w:rFonts w:ascii="Calibri" w:hAnsi="Calibri" w:eastAsia="Calibri" w:cs="Calibri"/>
          <w:b w:val="1"/>
          <w:bCs w:val="1"/>
          <w:sz w:val="22"/>
          <w:szCs w:val="22"/>
        </w:rPr>
        <w:t>cómo lograrlo y con qué</w:t>
      </w:r>
      <w:r w:rsidRPr="65C0D2D1" w:rsidR="62E473FD">
        <w:rPr>
          <w:rFonts w:ascii="Calibri" w:hAnsi="Calibri" w:eastAsia="Calibri" w:cs="Calibri"/>
          <w:sz w:val="22"/>
          <w:szCs w:val="22"/>
        </w:rPr>
        <w:t>.</w:t>
      </w:r>
      <w:r w:rsidRPr="65C0D2D1" w:rsidR="59BC2121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60E4A350">
        <w:rPr>
          <w:rFonts w:ascii="Calibri" w:hAnsi="Calibri" w:eastAsia="Calibri" w:cs="Calibri"/>
          <w:sz w:val="22"/>
          <w:szCs w:val="22"/>
        </w:rPr>
        <w:t>Respondiendo a</w:t>
      </w:r>
      <w:r w:rsidRPr="65C0D2D1" w:rsidR="76B7B39A">
        <w:rPr>
          <w:rFonts w:ascii="Calibri" w:hAnsi="Calibri" w:eastAsia="Calibri" w:cs="Calibri"/>
          <w:sz w:val="22"/>
          <w:szCs w:val="22"/>
        </w:rPr>
        <w:t xml:space="preserve"> estas dudas</w:t>
      </w:r>
      <w:r w:rsidRPr="65C0D2D1" w:rsidR="59BC2121">
        <w:rPr>
          <w:rFonts w:ascii="Calibri" w:hAnsi="Calibri" w:eastAsia="Calibri" w:cs="Calibri"/>
          <w:sz w:val="22"/>
          <w:szCs w:val="22"/>
        </w:rPr>
        <w:t>,</w:t>
      </w:r>
      <w:r w:rsidRPr="65C0D2D1" w:rsidR="337A4B9B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08028C8D">
        <w:rPr>
          <w:rFonts w:ascii="Calibri" w:hAnsi="Calibri" w:eastAsia="Calibri" w:cs="Calibri"/>
          <w:sz w:val="22"/>
          <w:szCs w:val="22"/>
        </w:rPr>
        <w:t xml:space="preserve">la </w:t>
      </w:r>
      <w:r w:rsidRPr="65C0D2D1" w:rsidR="3BF64DAC">
        <w:rPr>
          <w:rFonts w:ascii="Calibri" w:hAnsi="Calibri" w:eastAsia="Calibri" w:cs="Calibri"/>
          <w:sz w:val="22"/>
          <w:szCs w:val="22"/>
        </w:rPr>
        <w:t>marc</w:t>
      </w:r>
      <w:r w:rsidRPr="65C0D2D1" w:rsidR="08028C8D">
        <w:rPr>
          <w:rFonts w:ascii="Calibri" w:hAnsi="Calibri" w:eastAsia="Calibri" w:cs="Calibri"/>
          <w:sz w:val="22"/>
          <w:szCs w:val="22"/>
        </w:rPr>
        <w:t xml:space="preserve">a mexicana de iluminación profesional </w:t>
      </w:r>
      <w:hyperlink r:id="R39612e90c4b94b9b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Construlita</w:t>
        </w:r>
      </w:hyperlink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5F5F7E4A">
        <w:rPr>
          <w:rFonts w:ascii="Calibri" w:hAnsi="Calibri" w:eastAsia="Calibri" w:cs="Calibri"/>
          <w:sz w:val="22"/>
          <w:szCs w:val="22"/>
        </w:rPr>
        <w:t>presenta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cinco recomendaciones técnicas</w:t>
      </w:r>
      <w:r w:rsidRPr="65C0D2D1" w:rsidR="007D391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5C0D2D1" w:rsidR="007D391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para el sector </w:t>
      </w:r>
      <w:r w:rsidRPr="65C0D2D1" w:rsidR="007D3914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retailer</w:t>
      </w:r>
      <w:r w:rsidRPr="65C0D2D1" w:rsidR="3DF2CB0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,</w:t>
      </w:r>
      <w:r w:rsidRPr="65C0D2D1" w:rsidR="75DF7915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 </w:t>
      </w:r>
      <w:r w:rsidRPr="65C0D2D1" w:rsidR="77BB99CA">
        <w:rPr>
          <w:rFonts w:ascii="Calibri" w:hAnsi="Calibri" w:eastAsia="Calibri" w:cs="Calibri"/>
          <w:sz w:val="22"/>
          <w:szCs w:val="22"/>
        </w:rPr>
        <w:t>p</w:t>
      </w:r>
      <w:r w:rsidRPr="65C0D2D1" w:rsidR="4BF29D6C">
        <w:rPr>
          <w:rFonts w:ascii="Calibri" w:hAnsi="Calibri" w:eastAsia="Calibri" w:cs="Calibri"/>
          <w:sz w:val="22"/>
          <w:szCs w:val="22"/>
        </w:rPr>
        <w:t>ens</w:t>
      </w:r>
      <w:r w:rsidRPr="65C0D2D1" w:rsidR="77BB99CA">
        <w:rPr>
          <w:rFonts w:ascii="Calibri" w:hAnsi="Calibri" w:eastAsia="Calibri" w:cs="Calibri"/>
          <w:sz w:val="22"/>
          <w:szCs w:val="22"/>
        </w:rPr>
        <w:t>a</w:t>
      </w:r>
      <w:r w:rsidRPr="65C0D2D1" w:rsidR="4BF29D6C">
        <w:rPr>
          <w:rFonts w:ascii="Calibri" w:hAnsi="Calibri" w:eastAsia="Calibri" w:cs="Calibri"/>
          <w:sz w:val="22"/>
          <w:szCs w:val="22"/>
        </w:rPr>
        <w:t>das en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optimizar los espacios comerciales con 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soluciones prácticas 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y productos diseñados para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detonar ventas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. </w:t>
      </w:r>
    </w:p>
    <w:p w:rsidR="65C0D2D1" w:rsidP="65C0D2D1" w:rsidRDefault="65C0D2D1" w14:paraId="323E1FC4" w14:textId="6B275B5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77BB99CA" w:rsidP="33B355D3" w:rsidRDefault="77BB99CA" w14:paraId="52B4D90B" w14:textId="771F6F21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1. Contrastes con intención: acento donde importa</w:t>
      </w:r>
    </w:p>
    <w:p w:rsidR="77BB99CA" w:rsidP="7D3852DA" w:rsidRDefault="77BB99CA" w14:paraId="64458C89" w14:textId="580ECEFD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5C0D2D1" w:rsidR="77BB99CA">
        <w:rPr>
          <w:rFonts w:ascii="Calibri" w:hAnsi="Calibri" w:eastAsia="Calibri" w:cs="Calibri"/>
          <w:sz w:val="22"/>
          <w:szCs w:val="22"/>
        </w:rPr>
        <w:t xml:space="preserve">Para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destacar productos clave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, se recomienda una iluminación puntual con 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>ángulos de 24° a 36°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orientados </w:t>
      </w:r>
      <w:r w:rsidRPr="65C0D2D1" w:rsidR="27C73B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hacia los </w:t>
      </w:r>
      <w:r w:rsidRPr="65C0D2D1" w:rsidR="332F6E5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artículos </w:t>
      </w:r>
      <w:r w:rsidRPr="65C0D2D1" w:rsidR="27C73BEB">
        <w:rPr>
          <w:rFonts w:ascii="Calibri" w:hAnsi="Calibri" w:eastAsia="Calibri" w:cs="Calibri"/>
          <w:b w:val="0"/>
          <w:bCs w:val="0"/>
          <w:sz w:val="22"/>
          <w:szCs w:val="22"/>
        </w:rPr>
        <w:t>más importantes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. Luminarios como </w:t>
      </w:r>
      <w:hyperlink r:id="R80b10f703947404e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Alfa</w:t>
        </w:r>
      </w:hyperlink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046DFFA8">
        <w:rPr>
          <w:rFonts w:ascii="Calibri" w:hAnsi="Calibri" w:eastAsia="Calibri" w:cs="Calibri"/>
          <w:sz w:val="22"/>
          <w:szCs w:val="22"/>
        </w:rPr>
        <w:t>o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hyperlink r:id="Re90b100b7cec487a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Canyon</w:t>
        </w:r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 xml:space="preserve"> Pro</w:t>
        </w:r>
      </w:hyperlink>
      <w:r w:rsidRPr="65C0D2D1" w:rsidR="77BB99CA">
        <w:rPr>
          <w:rFonts w:ascii="Calibri" w:hAnsi="Calibri" w:eastAsia="Calibri" w:cs="Calibri"/>
          <w:sz w:val="22"/>
          <w:szCs w:val="22"/>
        </w:rPr>
        <w:t xml:space="preserve">, con IRC 90+ y óptica de 24°, permiten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crear jerarquías visuales </w:t>
      </w:r>
      <w:r w:rsidRPr="65C0D2D1" w:rsidR="77BB99CA">
        <w:rPr>
          <w:rFonts w:ascii="Calibri" w:hAnsi="Calibri" w:eastAsia="Calibri" w:cs="Calibri"/>
          <w:sz w:val="22"/>
          <w:szCs w:val="22"/>
        </w:rPr>
        <w:t>claras sin comprometer el confort.</w:t>
      </w:r>
      <w:r w:rsidRPr="65C0D2D1" w:rsidR="37078601">
        <w:rPr>
          <w:rFonts w:ascii="Calibri" w:hAnsi="Calibri" w:eastAsia="Calibri" w:cs="Calibri"/>
          <w:sz w:val="22"/>
          <w:szCs w:val="22"/>
        </w:rPr>
        <w:t xml:space="preserve"> </w:t>
      </w:r>
    </w:p>
    <w:p w:rsidR="77BB99CA" w:rsidP="33B355D3" w:rsidRDefault="77BB99CA" w14:paraId="21A0A5D8" w14:textId="6A2D03F7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D3852DA" w:rsidR="77BB99CA">
        <w:rPr>
          <w:rFonts w:ascii="Calibri" w:hAnsi="Calibri" w:eastAsia="Calibri" w:cs="Calibri"/>
          <w:b w:val="1"/>
          <w:bCs w:val="1"/>
          <w:sz w:val="22"/>
          <w:szCs w:val="22"/>
        </w:rPr>
        <w:t>2. Baños de luz rasante: textura que seduce</w:t>
      </w:r>
    </w:p>
    <w:p w:rsidR="77BB99CA" w:rsidP="65C0D2D1" w:rsidRDefault="77BB99CA" w14:paraId="3D13379F" w14:textId="37440BA1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5C0D2D1" w:rsidR="77BB99CA">
        <w:rPr>
          <w:rFonts w:ascii="Calibri" w:hAnsi="Calibri" w:eastAsia="Calibri" w:cs="Calibri"/>
          <w:sz w:val="22"/>
          <w:szCs w:val="22"/>
        </w:rPr>
        <w:t xml:space="preserve">Para exhibidores con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materiales especiales 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(madera, textiles, </w:t>
      </w:r>
      <w:r w:rsidRPr="65C0D2D1" w:rsidR="7D0DBEB0">
        <w:rPr>
          <w:rFonts w:ascii="Calibri" w:hAnsi="Calibri" w:eastAsia="Calibri" w:cs="Calibri"/>
          <w:b w:val="0"/>
          <w:bCs w:val="0"/>
          <w:sz w:val="22"/>
          <w:szCs w:val="22"/>
        </w:rPr>
        <w:t>parede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>s rústic</w:t>
      </w:r>
      <w:r w:rsidRPr="65C0D2D1" w:rsidR="20E55ED2">
        <w:rPr>
          <w:rFonts w:ascii="Calibri" w:hAnsi="Calibri" w:eastAsia="Calibri" w:cs="Calibri"/>
          <w:b w:val="0"/>
          <w:bCs w:val="0"/>
          <w:sz w:val="22"/>
          <w:szCs w:val="22"/>
        </w:rPr>
        <w:t>a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65C0D2D1" w:rsidR="129A5FB9">
        <w:rPr>
          <w:rFonts w:ascii="Calibri" w:hAnsi="Calibri" w:eastAsia="Calibri" w:cs="Calibri"/>
          <w:b w:val="0"/>
          <w:bCs w:val="0"/>
          <w:sz w:val="22"/>
          <w:szCs w:val="22"/>
        </w:rPr>
        <w:t>, pedrería</w:t>
      </w:r>
      <w:r w:rsidRPr="65C0D2D1" w:rsidR="73CCDB6C">
        <w:rPr>
          <w:rFonts w:ascii="Calibri" w:hAnsi="Calibri" w:eastAsia="Calibri" w:cs="Calibri"/>
          <w:b w:val="0"/>
          <w:bCs w:val="0"/>
          <w:sz w:val="22"/>
          <w:szCs w:val="22"/>
        </w:rPr>
        <w:t>, etc.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>)</w:t>
      </w:r>
      <w:r w:rsidRPr="65C0D2D1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</w:t>
      </w:r>
      <w:r w:rsidRPr="65C0D2D1" w:rsidR="34F4CE4D">
        <w:rPr>
          <w:rFonts w:ascii="Calibri" w:hAnsi="Calibri" w:eastAsia="Calibri" w:cs="Calibri"/>
          <w:sz w:val="22"/>
          <w:szCs w:val="22"/>
        </w:rPr>
        <w:t>la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iluminación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tipo </w:t>
      </w:r>
      <w:r w:rsidRPr="65C0D2D1" w:rsidR="77BB99CA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>grazer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acentúa volúmenes y acabados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. El modelo </w:t>
      </w:r>
      <w:hyperlink r:id="Rb89da6339e0841f9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Trazzo</w:t>
        </w:r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 xml:space="preserve"> </w:t>
        </w:r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Grazer</w:t>
        </w:r>
      </w:hyperlink>
      <w:r w:rsidRPr="65C0D2D1" w:rsidR="77BB99CA">
        <w:rPr>
          <w:rFonts w:ascii="Calibri" w:hAnsi="Calibri" w:eastAsia="Calibri" w:cs="Calibri"/>
          <w:sz w:val="22"/>
          <w:szCs w:val="22"/>
        </w:rPr>
        <w:t>, con óptica de 30° y direccionamiento a 45°, es ideal para montajes en plafón o muros perimetrales</w:t>
      </w:r>
      <w:r w:rsidRPr="65C0D2D1" w:rsidR="0D57F504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0D57F504">
        <w:rPr>
          <w:rFonts w:ascii="Calibri" w:hAnsi="Calibri" w:eastAsia="Calibri" w:cs="Calibri"/>
          <w:sz w:val="22"/>
          <w:szCs w:val="22"/>
        </w:rPr>
        <w:t>en alturas de entre 4 y 5</w:t>
      </w:r>
      <w:r w:rsidRPr="65C0D2D1" w:rsidR="100C992E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0D57F504">
        <w:rPr>
          <w:rFonts w:ascii="Calibri" w:hAnsi="Calibri" w:eastAsia="Calibri" w:cs="Calibri"/>
          <w:sz w:val="22"/>
          <w:szCs w:val="22"/>
        </w:rPr>
        <w:t>m</w:t>
      </w:r>
      <w:r w:rsidRPr="65C0D2D1" w:rsidR="337FE34F">
        <w:rPr>
          <w:rFonts w:ascii="Calibri" w:hAnsi="Calibri" w:eastAsia="Calibri" w:cs="Calibri"/>
          <w:sz w:val="22"/>
          <w:szCs w:val="22"/>
        </w:rPr>
        <w:t>etros</w:t>
      </w:r>
      <w:r w:rsidRPr="65C0D2D1" w:rsidR="77BB99CA">
        <w:rPr>
          <w:rFonts w:ascii="Calibri" w:hAnsi="Calibri" w:eastAsia="Calibri" w:cs="Calibri"/>
          <w:sz w:val="22"/>
          <w:szCs w:val="22"/>
        </w:rPr>
        <w:t>.</w:t>
      </w:r>
      <w:r w:rsidRPr="65C0D2D1" w:rsidR="220B691E">
        <w:rPr>
          <w:rFonts w:ascii="Calibri" w:hAnsi="Calibri" w:eastAsia="Calibri" w:cs="Calibri"/>
          <w:sz w:val="22"/>
          <w:szCs w:val="22"/>
        </w:rPr>
        <w:t xml:space="preserve"> Si se necesita un baño de luz uniforme</w:t>
      </w:r>
      <w:r w:rsidRPr="65C0D2D1" w:rsidR="439DD0E2">
        <w:rPr>
          <w:rFonts w:ascii="Calibri" w:hAnsi="Calibri" w:eastAsia="Calibri" w:cs="Calibri"/>
          <w:sz w:val="22"/>
          <w:szCs w:val="22"/>
        </w:rPr>
        <w:t>,</w:t>
      </w:r>
      <w:r w:rsidRPr="65C0D2D1" w:rsidR="220B691E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086290EE">
        <w:rPr>
          <w:rFonts w:ascii="Calibri" w:hAnsi="Calibri" w:eastAsia="Calibri" w:cs="Calibri"/>
          <w:sz w:val="22"/>
          <w:szCs w:val="22"/>
        </w:rPr>
        <w:t xml:space="preserve">se recomienda </w:t>
      </w:r>
      <w:r w:rsidRPr="65C0D2D1" w:rsidR="220B691E">
        <w:rPr>
          <w:rFonts w:ascii="Calibri" w:hAnsi="Calibri" w:eastAsia="Calibri" w:cs="Calibri"/>
          <w:sz w:val="22"/>
          <w:szCs w:val="22"/>
        </w:rPr>
        <w:t>separarlas a 1</w:t>
      </w:r>
      <w:r w:rsidRPr="65C0D2D1" w:rsidR="5F54498B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220B691E">
        <w:rPr>
          <w:rFonts w:ascii="Calibri" w:hAnsi="Calibri" w:eastAsia="Calibri" w:cs="Calibri"/>
          <w:sz w:val="22"/>
          <w:szCs w:val="22"/>
        </w:rPr>
        <w:t>m entre ellas y 1</w:t>
      </w:r>
      <w:r w:rsidRPr="65C0D2D1" w:rsidR="745699C1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220B691E">
        <w:rPr>
          <w:rFonts w:ascii="Calibri" w:hAnsi="Calibri" w:eastAsia="Calibri" w:cs="Calibri"/>
          <w:sz w:val="22"/>
          <w:szCs w:val="22"/>
        </w:rPr>
        <w:t xml:space="preserve">m </w:t>
      </w:r>
      <w:r w:rsidRPr="65C0D2D1" w:rsidR="5435F1CF">
        <w:rPr>
          <w:rFonts w:ascii="Calibri" w:hAnsi="Calibri" w:eastAsia="Calibri" w:cs="Calibri"/>
          <w:sz w:val="22"/>
          <w:szCs w:val="22"/>
        </w:rPr>
        <w:t xml:space="preserve">respecto </w:t>
      </w:r>
      <w:r w:rsidRPr="65C0D2D1" w:rsidR="220B691E">
        <w:rPr>
          <w:rFonts w:ascii="Calibri" w:hAnsi="Calibri" w:eastAsia="Calibri" w:cs="Calibri"/>
          <w:sz w:val="22"/>
          <w:szCs w:val="22"/>
        </w:rPr>
        <w:t>al muro.</w:t>
      </w:r>
    </w:p>
    <w:p w:rsidR="77BB99CA" w:rsidP="65C0D2D1" w:rsidRDefault="77BB99CA" w14:paraId="4FFF6394" w14:textId="65EDEAA7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3. </w:t>
      </w:r>
      <w:r w:rsidRPr="65C0D2D1" w:rsidR="3B15312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Altos </w:t>
      </w:r>
      <w:r w:rsidRPr="65C0D2D1" w:rsidR="3B153127">
        <w:rPr>
          <w:rFonts w:ascii="Calibri" w:hAnsi="Calibri" w:eastAsia="Calibri" w:cs="Calibri"/>
          <w:b w:val="1"/>
          <w:bCs w:val="1"/>
          <w:sz w:val="22"/>
          <w:szCs w:val="22"/>
        </w:rPr>
        <w:t>niveles</w:t>
      </w:r>
      <w:r w:rsidRPr="65C0D2D1" w:rsidR="3B15312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de iluminación en grandes alturas</w:t>
      </w:r>
    </w:p>
    <w:p w:rsidR="7D3852DA" w:rsidP="7D3852DA" w:rsidRDefault="7D3852DA" w14:paraId="5DEDDBC2" w14:textId="74CB29D3">
      <w:pPr>
        <w:pStyle w:val="Normal"/>
        <w:jc w:val="both"/>
        <w:rPr>
          <w:rFonts w:ascii="Calibri" w:hAnsi="Calibri" w:eastAsia="Calibri" w:cs="Calibri"/>
          <w:sz w:val="22"/>
          <w:szCs w:val="22"/>
          <w:highlight w:val="yellow"/>
        </w:rPr>
      </w:pPr>
      <w:r w:rsidRPr="65C0D2D1" w:rsidR="730E8B99">
        <w:rPr>
          <w:rFonts w:ascii="Calibri" w:hAnsi="Calibri" w:eastAsia="Calibri" w:cs="Calibri"/>
          <w:sz w:val="22"/>
          <w:szCs w:val="22"/>
        </w:rPr>
        <w:t xml:space="preserve">La familia </w:t>
      </w:r>
      <w:hyperlink r:id="R2db03c3b81f74d1f">
        <w:r w:rsidRPr="65C0D2D1" w:rsidR="730E8B99">
          <w:rPr>
            <w:rStyle w:val="Hyperlink"/>
            <w:rFonts w:ascii="Calibri" w:hAnsi="Calibri" w:eastAsia="Calibri" w:cs="Calibri"/>
            <w:sz w:val="22"/>
            <w:szCs w:val="22"/>
          </w:rPr>
          <w:t>Modulare Pro</w:t>
        </w:r>
      </w:hyperlink>
      <w:r w:rsidRPr="65C0D2D1" w:rsidR="730E8B99">
        <w:rPr>
          <w:rFonts w:ascii="Calibri" w:hAnsi="Calibri" w:eastAsia="Calibri" w:cs="Calibri"/>
          <w:sz w:val="22"/>
          <w:szCs w:val="22"/>
        </w:rPr>
        <w:t xml:space="preserve"> ofrece una solución versátil con ópticas intercambiables (10°, 24°</w:t>
      </w:r>
      <w:r w:rsidRPr="65C0D2D1" w:rsidR="7F9CFEB6">
        <w:rPr>
          <w:rFonts w:ascii="Calibri" w:hAnsi="Calibri" w:eastAsia="Calibri" w:cs="Calibri"/>
          <w:sz w:val="22"/>
          <w:szCs w:val="22"/>
        </w:rPr>
        <w:t xml:space="preserve"> y</w:t>
      </w:r>
      <w:r w:rsidRPr="65C0D2D1" w:rsidR="730E8B99">
        <w:rPr>
          <w:rFonts w:ascii="Calibri" w:hAnsi="Calibri" w:eastAsia="Calibri" w:cs="Calibri"/>
          <w:sz w:val="22"/>
          <w:szCs w:val="22"/>
        </w:rPr>
        <w:t xml:space="preserve"> 36°</w:t>
      </w:r>
      <w:r w:rsidRPr="65C0D2D1" w:rsidR="67BA4406">
        <w:rPr>
          <w:rFonts w:ascii="Calibri" w:hAnsi="Calibri" w:eastAsia="Calibri" w:cs="Calibri"/>
          <w:sz w:val="22"/>
          <w:szCs w:val="22"/>
        </w:rPr>
        <w:t xml:space="preserve">), </w:t>
      </w:r>
      <w:r w:rsidRPr="65C0D2D1" w:rsidR="67BA4406">
        <w:rPr>
          <w:rFonts w:ascii="Calibri" w:hAnsi="Calibri" w:eastAsia="Calibri" w:cs="Calibri"/>
          <w:sz w:val="22"/>
          <w:szCs w:val="22"/>
        </w:rPr>
        <w:t>marco y reflector configurables,</w:t>
      </w:r>
      <w:r w:rsidRPr="65C0D2D1" w:rsidR="67BA4406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730E8B99">
        <w:rPr>
          <w:rFonts w:ascii="Calibri" w:hAnsi="Calibri" w:eastAsia="Calibri" w:cs="Calibri"/>
          <w:sz w:val="22"/>
          <w:szCs w:val="22"/>
        </w:rPr>
        <w:t>alto IRC (90</w:t>
      </w:r>
      <w:r w:rsidRPr="65C0D2D1" w:rsidR="466B5292">
        <w:rPr>
          <w:rFonts w:ascii="Calibri" w:hAnsi="Calibri" w:eastAsia="Calibri" w:cs="Calibri"/>
          <w:sz w:val="22"/>
          <w:szCs w:val="22"/>
        </w:rPr>
        <w:t>+</w:t>
      </w:r>
      <w:r w:rsidRPr="65C0D2D1" w:rsidR="730E8B99">
        <w:rPr>
          <w:rFonts w:ascii="Calibri" w:hAnsi="Calibri" w:eastAsia="Calibri" w:cs="Calibri"/>
          <w:sz w:val="22"/>
          <w:szCs w:val="22"/>
        </w:rPr>
        <w:t xml:space="preserve">) </w:t>
      </w:r>
      <w:r w:rsidRPr="65C0D2D1" w:rsidR="730E8B99">
        <w:rPr>
          <w:rFonts w:ascii="Calibri" w:hAnsi="Calibri" w:eastAsia="Calibri" w:cs="Calibri"/>
          <w:sz w:val="22"/>
          <w:szCs w:val="22"/>
        </w:rPr>
        <w:t xml:space="preserve">y </w:t>
      </w:r>
      <w:r w:rsidRPr="65C0D2D1" w:rsidR="300F7FD9">
        <w:rPr>
          <w:rFonts w:ascii="Calibri" w:hAnsi="Calibri" w:eastAsia="Calibri" w:cs="Calibri"/>
          <w:sz w:val="22"/>
          <w:szCs w:val="22"/>
        </w:rPr>
        <w:t>temperatura de color cálida o fría dependiendo de las necesidades del espacio</w:t>
      </w:r>
      <w:r w:rsidRPr="65C0D2D1" w:rsidR="4EE88E46">
        <w:rPr>
          <w:rFonts w:ascii="Calibri" w:hAnsi="Calibri" w:eastAsia="Calibri" w:cs="Calibri"/>
          <w:sz w:val="22"/>
          <w:szCs w:val="22"/>
        </w:rPr>
        <w:t xml:space="preserve">; </w:t>
      </w:r>
      <w:r w:rsidRPr="65C0D2D1" w:rsidR="4950DE19">
        <w:rPr>
          <w:rFonts w:ascii="Calibri" w:hAnsi="Calibri" w:eastAsia="Calibri" w:cs="Calibri"/>
          <w:sz w:val="22"/>
          <w:szCs w:val="22"/>
        </w:rPr>
        <w:t xml:space="preserve">sugerida </w:t>
      </w:r>
      <w:r w:rsidRPr="65C0D2D1" w:rsidR="4716459B">
        <w:rPr>
          <w:rFonts w:ascii="Calibri" w:hAnsi="Calibri" w:eastAsia="Calibri" w:cs="Calibri"/>
          <w:sz w:val="22"/>
          <w:szCs w:val="22"/>
        </w:rPr>
        <w:t>para alturas mayores a 5</w:t>
      </w:r>
      <w:r w:rsidRPr="65C0D2D1" w:rsidR="62EFB077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4716459B">
        <w:rPr>
          <w:rFonts w:ascii="Calibri" w:hAnsi="Calibri" w:eastAsia="Calibri" w:cs="Calibri"/>
          <w:sz w:val="22"/>
          <w:szCs w:val="22"/>
        </w:rPr>
        <w:t xml:space="preserve">m por su </w:t>
      </w:r>
      <w:r w:rsidRPr="65C0D2D1" w:rsidR="77842213">
        <w:rPr>
          <w:rFonts w:ascii="Calibri" w:hAnsi="Calibri" w:eastAsia="Calibri" w:cs="Calibri"/>
          <w:sz w:val="22"/>
          <w:szCs w:val="22"/>
        </w:rPr>
        <w:t>elevad</w:t>
      </w:r>
      <w:r w:rsidRPr="65C0D2D1" w:rsidR="4716459B">
        <w:rPr>
          <w:rFonts w:ascii="Calibri" w:hAnsi="Calibri" w:eastAsia="Calibri" w:cs="Calibri"/>
          <w:sz w:val="22"/>
          <w:szCs w:val="22"/>
        </w:rPr>
        <w:t xml:space="preserve">o flujo </w:t>
      </w:r>
      <w:r w:rsidRPr="65C0D2D1" w:rsidR="423D5903">
        <w:rPr>
          <w:rFonts w:ascii="Calibri" w:hAnsi="Calibri" w:eastAsia="Calibri" w:cs="Calibri"/>
          <w:sz w:val="22"/>
          <w:szCs w:val="22"/>
        </w:rPr>
        <w:t xml:space="preserve">luminoso, con la seguridad </w:t>
      </w:r>
      <w:r w:rsidRPr="65C0D2D1" w:rsidR="423D5903">
        <w:rPr>
          <w:rFonts w:ascii="Calibri" w:hAnsi="Calibri" w:eastAsia="Calibri" w:cs="Calibri"/>
          <w:sz w:val="22"/>
          <w:szCs w:val="22"/>
        </w:rPr>
        <w:t xml:space="preserve">de </w:t>
      </w:r>
      <w:r w:rsidRPr="65C0D2D1" w:rsidR="423D5903">
        <w:rPr>
          <w:rFonts w:ascii="Calibri" w:hAnsi="Calibri" w:eastAsia="Calibri" w:cs="Calibri"/>
          <w:b w:val="1"/>
          <w:bCs w:val="1"/>
          <w:sz w:val="22"/>
          <w:szCs w:val="22"/>
        </w:rPr>
        <w:t>mantener</w:t>
      </w:r>
      <w:r w:rsidRPr="65C0D2D1" w:rsidR="730E8B9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5C0D2D1" w:rsidR="730E8B99">
        <w:rPr>
          <w:rFonts w:ascii="Calibri" w:hAnsi="Calibri" w:eastAsia="Calibri" w:cs="Calibri"/>
          <w:b w:val="1"/>
          <w:bCs w:val="1"/>
          <w:sz w:val="22"/>
          <w:szCs w:val="22"/>
        </w:rPr>
        <w:t>el confort visual</w:t>
      </w:r>
      <w:r w:rsidRPr="65C0D2D1" w:rsidR="77BB99CA">
        <w:rPr>
          <w:rFonts w:ascii="Calibri" w:hAnsi="Calibri" w:eastAsia="Calibri" w:cs="Calibri"/>
          <w:sz w:val="22"/>
          <w:szCs w:val="22"/>
        </w:rPr>
        <w:t>.</w:t>
      </w:r>
    </w:p>
    <w:p w:rsidR="77BB99CA" w:rsidP="33B355D3" w:rsidRDefault="77BB99CA" w14:paraId="5D0D08D0" w14:textId="1E2DDD96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4. Temperatura y color: psicología aplicada</w:t>
      </w:r>
    </w:p>
    <w:p w:rsidR="77BB99CA" w:rsidP="33B355D3" w:rsidRDefault="77BB99CA" w14:paraId="479F7A5A" w14:textId="1AC408AA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5C0D2D1" w:rsidR="77BB99CA">
        <w:rPr>
          <w:rFonts w:ascii="Calibri" w:hAnsi="Calibri" w:eastAsia="Calibri" w:cs="Calibri"/>
          <w:sz w:val="22"/>
          <w:szCs w:val="22"/>
        </w:rPr>
        <w:t>Para productos de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moda, belleza o lujo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, se recomiendan temperaturas de color entre </w:t>
      </w:r>
      <w:r w:rsidRPr="65C0D2D1" w:rsidR="76E21F6C">
        <w:rPr>
          <w:rFonts w:ascii="Calibri" w:hAnsi="Calibri" w:eastAsia="Calibri" w:cs="Calibri"/>
          <w:sz w:val="22"/>
          <w:szCs w:val="22"/>
        </w:rPr>
        <w:t>2700K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y 3500K. </w:t>
      </w:r>
      <w:r w:rsidRPr="65C0D2D1" w:rsidR="05AD434D">
        <w:rPr>
          <w:rFonts w:ascii="Calibri" w:hAnsi="Calibri" w:eastAsia="Calibri" w:cs="Calibri"/>
          <w:sz w:val="22"/>
          <w:szCs w:val="22"/>
        </w:rPr>
        <w:t xml:space="preserve">Tal 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gama promueve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sensaciones de exclusividad y calidez</w:t>
      </w:r>
      <w:r w:rsidRPr="65C0D2D1" w:rsidR="77BB99CA">
        <w:rPr>
          <w:rFonts w:ascii="Calibri" w:hAnsi="Calibri" w:eastAsia="Calibri" w:cs="Calibri"/>
          <w:sz w:val="22"/>
          <w:szCs w:val="22"/>
        </w:rPr>
        <w:t>, mientras que un IRC 90+ asegura fidelidad en la reproducción cromática</w:t>
      </w:r>
      <w:r w:rsidRPr="65C0D2D1" w:rsidR="2DE671AE">
        <w:rPr>
          <w:rFonts w:ascii="Calibri" w:hAnsi="Calibri" w:eastAsia="Calibri" w:cs="Calibri"/>
          <w:sz w:val="22"/>
          <w:szCs w:val="22"/>
        </w:rPr>
        <w:t>, esto ayuda a que los productos se vean como si se observaran bajo la luz natural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. 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Todos los luminarios </w:t>
      </w:r>
      <w:r w:rsidRPr="65C0D2D1" w:rsidR="45F7F026">
        <w:rPr>
          <w:rFonts w:ascii="Calibri" w:hAnsi="Calibri" w:eastAsia="Calibri" w:cs="Calibri"/>
          <w:sz w:val="22"/>
          <w:szCs w:val="22"/>
        </w:rPr>
        <w:t xml:space="preserve">antes 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sugeridos </w:t>
      </w:r>
      <w:r w:rsidRPr="65C0D2D1" w:rsidR="001ABE21">
        <w:rPr>
          <w:rFonts w:ascii="Calibri" w:hAnsi="Calibri" w:eastAsia="Calibri" w:cs="Calibri"/>
          <w:sz w:val="22"/>
          <w:szCs w:val="22"/>
        </w:rPr>
        <w:t>se acoplan a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7D3A24F5">
        <w:rPr>
          <w:rFonts w:ascii="Calibri" w:hAnsi="Calibri" w:eastAsia="Calibri" w:cs="Calibri"/>
          <w:sz w:val="22"/>
          <w:szCs w:val="22"/>
        </w:rPr>
        <w:t>dich</w:t>
      </w:r>
      <w:r w:rsidRPr="65C0D2D1" w:rsidR="19ED326D">
        <w:rPr>
          <w:rFonts w:ascii="Calibri" w:hAnsi="Calibri" w:eastAsia="Calibri" w:cs="Calibri"/>
          <w:sz w:val="22"/>
          <w:szCs w:val="22"/>
        </w:rPr>
        <w:t>a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65C0D2D1" w:rsidR="18DE12BC">
        <w:rPr>
          <w:rFonts w:ascii="Calibri" w:hAnsi="Calibri" w:eastAsia="Calibri" w:cs="Calibri"/>
          <w:sz w:val="22"/>
          <w:szCs w:val="22"/>
        </w:rPr>
        <w:t>configuración</w:t>
      </w:r>
      <w:r w:rsidRPr="65C0D2D1" w:rsidR="5DFD468B">
        <w:rPr>
          <w:rFonts w:ascii="Calibri" w:hAnsi="Calibri" w:eastAsia="Calibri" w:cs="Calibri"/>
          <w:sz w:val="22"/>
          <w:szCs w:val="22"/>
        </w:rPr>
        <w:t xml:space="preserve"> y van más allá, </w:t>
      </w:r>
      <w:r w:rsidRPr="65C0D2D1" w:rsidR="5DFD468B">
        <w:rPr>
          <w:rFonts w:ascii="Calibri" w:hAnsi="Calibri" w:eastAsia="Calibri" w:cs="Calibri"/>
          <w:sz w:val="22"/>
          <w:szCs w:val="22"/>
        </w:rPr>
        <w:t xml:space="preserve">cumpliendo con </w:t>
      </w:r>
      <w:hyperlink r:id="Rf22af0b69b7b4a65">
        <w:r w:rsidRPr="65C0D2D1" w:rsidR="5DFD468B">
          <w:rPr>
            <w:rStyle w:val="Hyperlink"/>
            <w:rFonts w:ascii="Calibri" w:hAnsi="Calibri" w:eastAsia="Calibri" w:cs="Calibri"/>
            <w:sz w:val="22"/>
            <w:szCs w:val="22"/>
          </w:rPr>
          <w:t>estándares internacionales de reproducción de color</w:t>
        </w:r>
      </w:hyperlink>
      <w:r w:rsidRPr="65C0D2D1" w:rsidR="5DFD468B">
        <w:rPr>
          <w:rFonts w:ascii="Calibri" w:hAnsi="Calibri" w:eastAsia="Calibri" w:cs="Calibri"/>
          <w:sz w:val="22"/>
          <w:szCs w:val="22"/>
        </w:rPr>
        <w:t>.</w:t>
      </w:r>
    </w:p>
    <w:p w:rsidR="77BB99CA" w:rsidP="33B355D3" w:rsidRDefault="77BB99CA" w14:paraId="68D5812C" w14:textId="2D09CDC9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5. Flexibilidad para campañas y temporadas</w:t>
      </w:r>
    </w:p>
    <w:p w:rsidR="77BB99CA" w:rsidP="33B355D3" w:rsidRDefault="77BB99CA" w14:paraId="7EBB16E2" w14:textId="580B29F8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5C0D2D1" w:rsidR="77BB99CA">
        <w:rPr>
          <w:rFonts w:ascii="Calibri" w:hAnsi="Calibri" w:eastAsia="Calibri" w:cs="Calibri"/>
          <w:sz w:val="22"/>
          <w:szCs w:val="22"/>
        </w:rPr>
        <w:t xml:space="preserve">Los espacios comerciales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deben poder reconfigurarse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. Luminarios dirigibles como </w:t>
      </w:r>
      <w:hyperlink r:id="R9c27eb451a244a87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Canyon</w:t>
        </w:r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 xml:space="preserve"> Pro</w:t>
        </w:r>
      </w:hyperlink>
      <w:r w:rsidRPr="65C0D2D1" w:rsidR="1B31F217">
        <w:rPr>
          <w:rFonts w:ascii="Calibri" w:hAnsi="Calibri" w:eastAsia="Calibri" w:cs="Calibri"/>
          <w:sz w:val="22"/>
          <w:szCs w:val="22"/>
        </w:rPr>
        <w:t xml:space="preserve">, </w:t>
      </w:r>
      <w:r w:rsidRPr="65C0D2D1" w:rsidR="77BB99CA">
        <w:rPr>
          <w:rFonts w:ascii="Calibri" w:hAnsi="Calibri" w:eastAsia="Calibri" w:cs="Calibri"/>
          <w:sz w:val="22"/>
          <w:szCs w:val="22"/>
        </w:rPr>
        <w:t>combinad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os con </w:t>
      </w:r>
      <w:hyperlink r:id="R185da3078a174bc4">
        <w:r w:rsidRPr="65C0D2D1" w:rsidR="77BB99CA">
          <w:rPr>
            <w:rStyle w:val="Hyperlink"/>
            <w:rFonts w:ascii="Calibri" w:hAnsi="Calibri" w:eastAsia="Calibri" w:cs="Calibri"/>
            <w:sz w:val="22"/>
            <w:szCs w:val="22"/>
          </w:rPr>
          <w:t>sistemas de riel</w:t>
        </w:r>
      </w:hyperlink>
      <w:r w:rsidRPr="65C0D2D1" w:rsidR="77BB99CA">
        <w:rPr>
          <w:rFonts w:ascii="Calibri" w:hAnsi="Calibri" w:eastAsia="Calibri" w:cs="Calibri"/>
          <w:sz w:val="22"/>
          <w:szCs w:val="22"/>
        </w:rPr>
        <w:t>,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permiten ajustes sin obra civil. Esta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versatilidad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es </w:t>
      </w:r>
      <w:r w:rsidRPr="65C0D2D1" w:rsidR="0A9FC88D">
        <w:rPr>
          <w:rFonts w:ascii="Calibri" w:hAnsi="Calibri" w:eastAsia="Calibri" w:cs="Calibri"/>
          <w:sz w:val="22"/>
          <w:szCs w:val="22"/>
        </w:rPr>
        <w:t>vital</w:t>
      </w:r>
      <w:r w:rsidRPr="65C0D2D1" w:rsidR="77BB99CA">
        <w:rPr>
          <w:rFonts w:ascii="Calibri" w:hAnsi="Calibri" w:eastAsia="Calibri" w:cs="Calibri"/>
          <w:sz w:val="22"/>
          <w:szCs w:val="22"/>
        </w:rPr>
        <w:t xml:space="preserve"> para campañas temporales o </w:t>
      </w:r>
      <w:r w:rsidRPr="65C0D2D1" w:rsidR="77BB99CA">
        <w:rPr>
          <w:rFonts w:ascii="Calibri" w:hAnsi="Calibri" w:eastAsia="Calibri" w:cs="Calibri"/>
          <w:b w:val="1"/>
          <w:bCs w:val="1"/>
          <w:sz w:val="22"/>
          <w:szCs w:val="22"/>
        </w:rPr>
        <w:t>lanzamientos</w:t>
      </w:r>
      <w:r w:rsidRPr="65C0D2D1" w:rsidR="77BB99CA">
        <w:rPr>
          <w:rFonts w:ascii="Calibri" w:hAnsi="Calibri" w:eastAsia="Calibri" w:cs="Calibri"/>
          <w:sz w:val="22"/>
          <w:szCs w:val="22"/>
        </w:rPr>
        <w:t>.</w:t>
      </w:r>
    </w:p>
    <w:p w:rsidR="33B355D3" w:rsidP="33B355D3" w:rsidRDefault="33B355D3" w14:paraId="02A6D6B2" w14:textId="38D39DD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77BB99CA" w:rsidP="33B355D3" w:rsidRDefault="77BB99CA" w14:paraId="489B7C52" w14:textId="673BC0D4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Iluminar para vender: una inversión inteligente</w:t>
      </w:r>
    </w:p>
    <w:p w:rsidR="77BB99CA" w:rsidP="33B355D3" w:rsidRDefault="77BB99CA" w14:paraId="7C749943" w14:textId="13FFF7D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3B355D3" w:rsidR="77BB99CA">
        <w:rPr>
          <w:rFonts w:ascii="Calibri" w:hAnsi="Calibri" w:eastAsia="Calibri" w:cs="Calibri"/>
          <w:sz w:val="22"/>
          <w:szCs w:val="22"/>
        </w:rPr>
        <w:t xml:space="preserve">El diseño de iluminación en el comercio minorista debe 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centrarse en la experiencia del cliente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. </w:t>
      </w:r>
      <w:r w:rsidRPr="33B355D3" w:rsidR="471DC179">
        <w:rPr>
          <w:rFonts w:ascii="Calibri" w:hAnsi="Calibri" w:eastAsia="Calibri" w:cs="Calibri"/>
          <w:sz w:val="22"/>
          <w:szCs w:val="22"/>
        </w:rPr>
        <w:t>Recuerda que una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tienda bien iluminada no s</w:t>
      </w:r>
      <w:r w:rsidRPr="33B355D3" w:rsidR="2CA32E4F">
        <w:rPr>
          <w:rFonts w:ascii="Calibri" w:hAnsi="Calibri" w:eastAsia="Calibri" w:cs="Calibri"/>
          <w:sz w:val="22"/>
          <w:szCs w:val="22"/>
        </w:rPr>
        <w:t>ó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lo guía visualmente, también comunica valores de marca, </w:t>
      </w:r>
      <w:r w:rsidRPr="33B355D3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invita a descubrir productos 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y 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construye una atmósfera memorable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. Invertir en luminarios con óptica </w:t>
      </w:r>
      <w:r w:rsidRPr="33B355D3" w:rsidR="77BB99CA">
        <w:rPr>
          <w:rFonts w:ascii="Calibri" w:hAnsi="Calibri" w:eastAsia="Calibri" w:cs="Calibri"/>
          <w:sz w:val="22"/>
          <w:szCs w:val="22"/>
        </w:rPr>
        <w:t>especial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izada, alto IRC y </w:t>
      </w:r>
      <w:r w:rsidRPr="33B355D3" w:rsidR="0BB2DDA9">
        <w:rPr>
          <w:rFonts w:ascii="Calibri" w:hAnsi="Calibri" w:eastAsia="Calibri" w:cs="Calibri"/>
          <w:sz w:val="22"/>
          <w:szCs w:val="22"/>
        </w:rPr>
        <w:t xml:space="preserve">de preferencia </w:t>
      </w:r>
      <w:r w:rsidRPr="33B355D3" w:rsidR="77BB99CA">
        <w:rPr>
          <w:rFonts w:ascii="Calibri" w:hAnsi="Calibri" w:eastAsia="Calibri" w:cs="Calibri"/>
          <w:b w:val="0"/>
          <w:bCs w:val="0"/>
          <w:sz w:val="22"/>
          <w:szCs w:val="22"/>
        </w:rPr>
        <w:t>control inteligente</w:t>
      </w:r>
      <w:r w:rsidRPr="33B355D3" w:rsidR="77BB99CA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33B355D3" w:rsidR="2909F6B8">
        <w:rPr>
          <w:rFonts w:ascii="Calibri" w:hAnsi="Calibri" w:eastAsia="Calibri" w:cs="Calibri"/>
          <w:sz w:val="22"/>
          <w:szCs w:val="22"/>
        </w:rPr>
        <w:t>es mucho más que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una mejora técnica: </w:t>
      </w:r>
      <w:r w:rsidRPr="33B355D3" w:rsidR="713D4973">
        <w:rPr>
          <w:rFonts w:ascii="Calibri" w:hAnsi="Calibri" w:eastAsia="Calibri" w:cs="Calibri"/>
          <w:sz w:val="22"/>
          <w:szCs w:val="22"/>
        </w:rPr>
        <w:t>representan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>estrategia</w:t>
      </w:r>
      <w:r w:rsidRPr="33B355D3" w:rsidR="0C1AE063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33B355D3" w:rsidR="77BB99C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para incrementar ventas </w:t>
      </w:r>
      <w:r w:rsidRPr="33B355D3" w:rsidR="77BB99CA">
        <w:rPr>
          <w:rFonts w:ascii="Calibri" w:hAnsi="Calibri" w:eastAsia="Calibri" w:cs="Calibri"/>
          <w:sz w:val="22"/>
          <w:szCs w:val="22"/>
        </w:rPr>
        <w:t xml:space="preserve">desde la estética y la percepción. </w:t>
      </w:r>
    </w:p>
    <w:p w:rsidR="6524DB46" w:rsidP="33B355D3" w:rsidRDefault="6524DB46" w14:paraId="38FBE29C" w14:textId="6343910E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78E0B182" w:rsidR="6524DB46">
        <w:rPr>
          <w:rFonts w:ascii="Calibri" w:hAnsi="Calibri" w:eastAsia="Calibri" w:cs="Calibri"/>
          <w:sz w:val="22"/>
          <w:szCs w:val="22"/>
        </w:rPr>
        <w:t>Siguiendo estas propuestas</w:t>
      </w:r>
      <w:r w:rsidRPr="78E0B182" w:rsidR="02C14675">
        <w:rPr>
          <w:rFonts w:ascii="Calibri" w:hAnsi="Calibri" w:eastAsia="Calibri" w:cs="Calibri"/>
          <w:sz w:val="22"/>
          <w:szCs w:val="22"/>
        </w:rPr>
        <w:t xml:space="preserve"> de </w:t>
      </w:r>
      <w:r w:rsidRPr="78E0B182" w:rsidR="02C14675">
        <w:rPr>
          <w:rFonts w:ascii="Calibri" w:hAnsi="Calibri" w:eastAsia="Calibri" w:cs="Calibri"/>
          <w:sz w:val="22"/>
          <w:szCs w:val="22"/>
        </w:rPr>
        <w:t>aplicación</w:t>
      </w:r>
      <w:r w:rsidRPr="78E0B182" w:rsidR="30B04C9D">
        <w:rPr>
          <w:rFonts w:ascii="Calibri" w:hAnsi="Calibri" w:eastAsia="Calibri" w:cs="Calibri"/>
          <w:sz w:val="22"/>
          <w:szCs w:val="22"/>
        </w:rPr>
        <w:t xml:space="preserve">, </w:t>
      </w:r>
      <w:r w:rsidRPr="78E0B182" w:rsidR="1DFA8602">
        <w:rPr>
          <w:rFonts w:ascii="Calibri" w:hAnsi="Calibri" w:eastAsia="Calibri" w:cs="Calibri"/>
          <w:sz w:val="22"/>
          <w:szCs w:val="22"/>
        </w:rPr>
        <w:t>basadas en el "</w:t>
      </w:r>
      <w:hyperlink r:id="R71a816c111e14545">
        <w:r w:rsidRPr="78E0B182" w:rsidR="1DFA8602">
          <w:rPr>
            <w:rStyle w:val="Hyperlink"/>
            <w:rFonts w:ascii="Calibri" w:hAnsi="Calibri" w:eastAsia="Calibri" w:cs="Calibri"/>
            <w:sz w:val="22"/>
            <w:szCs w:val="22"/>
          </w:rPr>
          <w:t>Libro de Especificación 2025</w:t>
        </w:r>
      </w:hyperlink>
      <w:r w:rsidRPr="78E0B182" w:rsidR="1DFA8602">
        <w:rPr>
          <w:rFonts w:ascii="Calibri" w:hAnsi="Calibri" w:eastAsia="Calibri" w:cs="Calibri"/>
          <w:sz w:val="22"/>
          <w:szCs w:val="22"/>
        </w:rPr>
        <w:t xml:space="preserve">" de </w:t>
      </w:r>
      <w:r w:rsidRPr="78E0B182" w:rsidR="77BB99CA">
        <w:rPr>
          <w:rFonts w:ascii="Calibri" w:hAnsi="Calibri" w:eastAsia="Calibri" w:cs="Calibri"/>
          <w:sz w:val="22"/>
          <w:szCs w:val="22"/>
        </w:rPr>
        <w:t>Construlita</w:t>
      </w:r>
      <w:r w:rsidRPr="78E0B182" w:rsidR="03C4B092">
        <w:rPr>
          <w:rFonts w:ascii="Calibri" w:hAnsi="Calibri" w:eastAsia="Calibri" w:cs="Calibri"/>
          <w:sz w:val="22"/>
          <w:szCs w:val="22"/>
        </w:rPr>
        <w:t xml:space="preserve">, la </w:t>
      </w:r>
      <w:r w:rsidRPr="78E0B182" w:rsidR="4B4B93FB">
        <w:rPr>
          <w:rFonts w:ascii="Calibri" w:hAnsi="Calibri" w:eastAsia="Calibri" w:cs="Calibri"/>
          <w:sz w:val="22"/>
          <w:szCs w:val="22"/>
        </w:rPr>
        <w:t>firm</w:t>
      </w:r>
      <w:r w:rsidRPr="78E0B182" w:rsidR="03C4B092">
        <w:rPr>
          <w:rFonts w:ascii="Calibri" w:hAnsi="Calibri" w:eastAsia="Calibri" w:cs="Calibri"/>
          <w:sz w:val="22"/>
          <w:szCs w:val="22"/>
        </w:rPr>
        <w:t>a con casi 40 años de experiencia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08D126F6">
        <w:rPr>
          <w:rFonts w:ascii="Calibri" w:hAnsi="Calibri" w:eastAsia="Calibri" w:cs="Calibri"/>
          <w:sz w:val="22"/>
          <w:szCs w:val="22"/>
        </w:rPr>
        <w:t>refuerza su papel de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 aliado para quienes diseñan </w:t>
      </w:r>
      <w:r w:rsidRPr="78E0B182" w:rsidR="77BB99CA">
        <w:rPr>
          <w:rFonts w:ascii="Calibri" w:hAnsi="Calibri" w:eastAsia="Calibri" w:cs="Calibri"/>
          <w:b w:val="1"/>
          <w:bCs w:val="1"/>
          <w:sz w:val="22"/>
          <w:szCs w:val="22"/>
        </w:rPr>
        <w:t>espacios comerciales con visión de negocio</w:t>
      </w:r>
      <w:r w:rsidRPr="78E0B182" w:rsidR="77BB99CA">
        <w:rPr>
          <w:rFonts w:ascii="Calibri" w:hAnsi="Calibri" w:eastAsia="Calibri" w:cs="Calibri"/>
          <w:sz w:val="22"/>
          <w:szCs w:val="22"/>
        </w:rPr>
        <w:t xml:space="preserve">. </w:t>
      </w:r>
      <w:r w:rsidRPr="78E0B182" w:rsidR="132D7578">
        <w:rPr>
          <w:rFonts w:ascii="Calibri" w:hAnsi="Calibri" w:eastAsia="Calibri" w:cs="Calibri"/>
          <w:sz w:val="22"/>
          <w:szCs w:val="22"/>
        </w:rPr>
        <w:t xml:space="preserve">Si quieres conocer más ideas </w:t>
      </w:r>
      <w:r w:rsidRPr="78E0B182" w:rsidR="4EFCCE9C">
        <w:rPr>
          <w:rFonts w:ascii="Calibri" w:hAnsi="Calibri" w:eastAsia="Calibri" w:cs="Calibri"/>
          <w:sz w:val="22"/>
          <w:szCs w:val="22"/>
        </w:rPr>
        <w:t>o</w:t>
      </w:r>
      <w:r w:rsidRPr="78E0B182" w:rsidR="132D7578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09E7D9BF">
        <w:rPr>
          <w:rFonts w:ascii="Calibri" w:hAnsi="Calibri" w:eastAsia="Calibri" w:cs="Calibri"/>
          <w:sz w:val="22"/>
          <w:szCs w:val="22"/>
        </w:rPr>
        <w:t>descargar</w:t>
      </w:r>
      <w:r w:rsidRPr="78E0B182" w:rsidR="132D7578">
        <w:rPr>
          <w:rFonts w:ascii="Calibri" w:hAnsi="Calibri" w:eastAsia="Calibri" w:cs="Calibri"/>
          <w:sz w:val="22"/>
          <w:szCs w:val="22"/>
        </w:rPr>
        <w:t xml:space="preserve"> recursos gra</w:t>
      </w:r>
      <w:r w:rsidRPr="78E0B182" w:rsidR="132D7578">
        <w:rPr>
          <w:rFonts w:ascii="Calibri" w:hAnsi="Calibri" w:eastAsia="Calibri" w:cs="Calibri"/>
          <w:sz w:val="22"/>
          <w:szCs w:val="22"/>
        </w:rPr>
        <w:t xml:space="preserve">tuitos hechos para aportar valor a tus proyectos, consulta </w:t>
      </w:r>
      <w:r w:rsidRPr="78E0B182" w:rsidR="57BF4B9D">
        <w:rPr>
          <w:rFonts w:ascii="Calibri" w:hAnsi="Calibri" w:eastAsia="Calibri" w:cs="Calibri"/>
          <w:sz w:val="22"/>
          <w:szCs w:val="22"/>
        </w:rPr>
        <w:t>su</w:t>
      </w:r>
      <w:r w:rsidRPr="78E0B182" w:rsidR="132D7578">
        <w:rPr>
          <w:rFonts w:ascii="Calibri" w:hAnsi="Calibri" w:eastAsia="Calibri" w:cs="Calibri"/>
          <w:sz w:val="22"/>
          <w:szCs w:val="22"/>
        </w:rPr>
        <w:t xml:space="preserve">s </w:t>
      </w:r>
      <w:hyperlink r:id="Rf2746a8e2ca1452d">
        <w:r w:rsidRPr="78E0B182" w:rsidR="132D7578">
          <w:rPr>
            <w:rStyle w:val="Hyperlink"/>
            <w:rFonts w:ascii="Calibri" w:hAnsi="Calibri" w:eastAsia="Calibri" w:cs="Calibri"/>
            <w:i w:val="1"/>
            <w:iCs w:val="1"/>
            <w:sz w:val="22"/>
            <w:szCs w:val="22"/>
          </w:rPr>
          <w:t>lighting</w:t>
        </w:r>
        <w:r w:rsidRPr="78E0B182" w:rsidR="132D7578">
          <w:rPr>
            <w:rStyle w:val="Hyperlink"/>
            <w:rFonts w:ascii="Calibri" w:hAnsi="Calibri" w:eastAsia="Calibri" w:cs="Calibri"/>
            <w:i w:val="1"/>
            <w:iCs w:val="1"/>
            <w:sz w:val="22"/>
            <w:szCs w:val="22"/>
          </w:rPr>
          <w:t xml:space="preserve"> </w:t>
        </w:r>
        <w:r w:rsidRPr="78E0B182" w:rsidR="132D7578">
          <w:rPr>
            <w:rStyle w:val="Hyperlink"/>
            <w:rFonts w:ascii="Calibri" w:hAnsi="Calibri" w:eastAsia="Calibri" w:cs="Calibri"/>
            <w:i w:val="1"/>
            <w:iCs w:val="1"/>
            <w:sz w:val="22"/>
            <w:szCs w:val="22"/>
          </w:rPr>
          <w:t>planners</w:t>
        </w:r>
      </w:hyperlink>
      <w:r w:rsidRPr="78E0B182" w:rsidR="132D7578">
        <w:rPr>
          <w:rFonts w:ascii="Calibri" w:hAnsi="Calibri" w:eastAsia="Calibri" w:cs="Calibri"/>
          <w:sz w:val="22"/>
          <w:szCs w:val="22"/>
        </w:rPr>
        <w:t xml:space="preserve"> </w:t>
      </w:r>
      <w:r w:rsidRPr="78E0B182" w:rsidR="51FDC181">
        <w:rPr>
          <w:rFonts w:ascii="Calibri" w:hAnsi="Calibri" w:eastAsia="Calibri" w:cs="Calibri"/>
          <w:sz w:val="22"/>
          <w:szCs w:val="22"/>
        </w:rPr>
        <w:t xml:space="preserve">divididos por </w:t>
      </w:r>
      <w:r w:rsidRPr="78E0B182" w:rsidR="477D30AC">
        <w:rPr>
          <w:rFonts w:ascii="Calibri" w:hAnsi="Calibri" w:eastAsia="Calibri" w:cs="Calibri"/>
          <w:sz w:val="22"/>
          <w:szCs w:val="22"/>
        </w:rPr>
        <w:t>verticales</w:t>
      </w:r>
      <w:r w:rsidRPr="78E0B182" w:rsidR="51FDC181">
        <w:rPr>
          <w:rFonts w:ascii="Calibri" w:hAnsi="Calibri" w:eastAsia="Calibri" w:cs="Calibri"/>
          <w:sz w:val="22"/>
          <w:szCs w:val="22"/>
        </w:rPr>
        <w:t xml:space="preserve"> y </w:t>
      </w:r>
      <w:r w:rsidRPr="78E0B182" w:rsidR="545A4805">
        <w:rPr>
          <w:rFonts w:ascii="Calibri" w:hAnsi="Calibri" w:eastAsia="Calibri" w:cs="Calibri"/>
          <w:sz w:val="22"/>
          <w:szCs w:val="22"/>
        </w:rPr>
        <w:t>r</w:t>
      </w:r>
      <w:r w:rsidRPr="78E0B182" w:rsidR="545A4805">
        <w:rPr>
          <w:rFonts w:ascii="Calibri" w:hAnsi="Calibri" w:eastAsia="Calibri" w:cs="Calibri"/>
          <w:sz w:val="22"/>
          <w:szCs w:val="22"/>
        </w:rPr>
        <w:t>egístrat</w:t>
      </w:r>
      <w:r w:rsidRPr="78E0B182" w:rsidR="51FDC181">
        <w:rPr>
          <w:rFonts w:ascii="Calibri" w:hAnsi="Calibri" w:eastAsia="Calibri" w:cs="Calibri"/>
          <w:sz w:val="22"/>
          <w:szCs w:val="22"/>
        </w:rPr>
        <w:t>e</w:t>
      </w:r>
      <w:r w:rsidRPr="78E0B182" w:rsidR="545A4805">
        <w:rPr>
          <w:rFonts w:ascii="Calibri" w:hAnsi="Calibri" w:eastAsia="Calibri" w:cs="Calibri"/>
          <w:sz w:val="22"/>
          <w:szCs w:val="22"/>
        </w:rPr>
        <w:t xml:space="preserve"> a</w:t>
      </w:r>
      <w:r w:rsidRPr="78E0B182" w:rsidR="51FDC181">
        <w:rPr>
          <w:rFonts w:ascii="Calibri" w:hAnsi="Calibri" w:eastAsia="Calibri" w:cs="Calibri"/>
          <w:sz w:val="22"/>
          <w:szCs w:val="22"/>
        </w:rPr>
        <w:t xml:space="preserve"> la </w:t>
      </w:r>
      <w:r w:rsidRPr="78E0B182" w:rsidR="37FCE98E">
        <w:rPr>
          <w:rFonts w:ascii="Calibri" w:hAnsi="Calibri" w:eastAsia="Calibri" w:cs="Calibri"/>
          <w:sz w:val="22"/>
          <w:szCs w:val="22"/>
        </w:rPr>
        <w:t xml:space="preserve">nueva </w:t>
      </w:r>
      <w:r w:rsidRPr="78E0B182" w:rsidR="51FDC18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Academia </w:t>
      </w:r>
      <w:r w:rsidRPr="78E0B182" w:rsidR="01BA01FF">
        <w:rPr>
          <w:rFonts w:ascii="Calibri" w:hAnsi="Calibri" w:eastAsia="Calibri" w:cs="Calibri"/>
          <w:b w:val="1"/>
          <w:bCs w:val="1"/>
          <w:sz w:val="22"/>
          <w:szCs w:val="22"/>
        </w:rPr>
        <w:t>de Iluminación de Diseño</w:t>
      </w:r>
      <w:r w:rsidRPr="78E0B182" w:rsidR="155A519B">
        <w:rPr>
          <w:rFonts w:ascii="Calibri" w:hAnsi="Calibri" w:eastAsia="Calibri" w:cs="Calibri"/>
          <w:sz w:val="22"/>
          <w:szCs w:val="22"/>
        </w:rPr>
        <w:t xml:space="preserve"> en </w:t>
      </w:r>
      <w:hyperlink r:id="R6d79c807316e4b35">
        <w:r w:rsidRPr="78E0B182" w:rsidR="155A519B">
          <w:rPr>
            <w:rStyle w:val="Hyperlink"/>
            <w:rFonts w:ascii="Calibri" w:hAnsi="Calibri" w:eastAsia="Calibri" w:cs="Calibri"/>
            <w:sz w:val="22"/>
            <w:szCs w:val="22"/>
          </w:rPr>
          <w:t>adiluminacion.mx</w:t>
        </w:r>
      </w:hyperlink>
      <w:r w:rsidRPr="78E0B182" w:rsidR="155A519B">
        <w:rPr>
          <w:rFonts w:ascii="Calibri" w:hAnsi="Calibri" w:eastAsia="Calibri" w:cs="Calibri"/>
          <w:sz w:val="22"/>
          <w:szCs w:val="22"/>
        </w:rPr>
        <w:t>: un centro de conocimiento colaborativo con cursos virtuales y otros materiales de consulta.</w:t>
      </w:r>
    </w:p>
    <w:p w:rsidR="33B355D3" w:rsidP="33B355D3" w:rsidRDefault="33B355D3" w14:paraId="2F4D0329" w14:textId="5D90DA0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21F8DBC" w:rsidP="33B355D3" w:rsidRDefault="421F8DBC" w14:paraId="484F6C63" w14:textId="3F45FB66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3B355D3" w:rsidR="421F8DB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-o0o-</w:t>
      </w:r>
    </w:p>
    <w:p w:rsidR="421F8DBC" w:rsidP="33B355D3" w:rsidRDefault="421F8DBC" w14:paraId="73E44FB9" w14:textId="44D55EC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3B355D3" w:rsidR="421F8DBC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33478aeb50204375">
        <w:r w:rsidRPr="33B355D3" w:rsidR="421F8DBC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Construlita</w:t>
        </w:r>
      </w:hyperlink>
    </w:p>
    <w:p w:rsidR="421F8DBC" w:rsidP="33B355D3" w:rsidRDefault="421F8DBC" w14:paraId="0EEAA4EC" w14:textId="38904071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3B355D3" w:rsidR="421F8DB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33B355D3" w:rsidR="421F8DBC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“Convierte tu talento profesional en realidades que trascienden”.</w:t>
      </w:r>
    </w:p>
    <w:p w:rsidR="33B355D3" w:rsidP="33B355D3" w:rsidRDefault="33B355D3" w14:paraId="2B83B170" w14:textId="516B8B9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999164367284a58"/>
      <w:footerReference w:type="default" r:id="Rda6e65978683400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355D3" w:rsidTr="33B355D3" w14:paraId="4992EFCB">
      <w:trPr>
        <w:trHeight w:val="300"/>
      </w:trPr>
      <w:tc>
        <w:tcPr>
          <w:tcW w:w="3005" w:type="dxa"/>
          <w:tcMar/>
        </w:tcPr>
        <w:p w:rsidR="33B355D3" w:rsidP="33B355D3" w:rsidRDefault="33B355D3" w14:paraId="2643AF58" w14:textId="25F7E59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B355D3" w:rsidP="33B355D3" w:rsidRDefault="33B355D3" w14:paraId="4C7AF944" w14:textId="38E1A30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3B355D3" w:rsidP="33B355D3" w:rsidRDefault="33B355D3" w14:paraId="79DA5AB2" w14:textId="70872322">
          <w:pPr>
            <w:pStyle w:val="Header"/>
            <w:bidi w:val="0"/>
            <w:ind w:right="-115"/>
            <w:jc w:val="right"/>
          </w:pPr>
        </w:p>
      </w:tc>
    </w:tr>
  </w:tbl>
  <w:p w:rsidR="33B355D3" w:rsidP="33B355D3" w:rsidRDefault="33B355D3" w14:paraId="5A235533" w14:textId="6431F81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3B355D3" w:rsidRDefault="33B355D3" w14:paraId="77FBD7D8" w14:textId="0D106D64">
    <w:r w:rsidR="33B355D3">
      <w:drawing>
        <wp:inline wp14:editId="5647986C" wp14:anchorId="5437EA91">
          <wp:extent cx="2286000" cy="457200"/>
          <wp:effectExtent l="0" t="0" r="0" b="0"/>
          <wp:docPr id="598171686" name="" descr="Imagen, Imagen, Imagen, Image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00fafe3d748414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pXcFIbTmXa+9pt" int2:id="2um93xes">
      <int2:state int2:type="spell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1FFBC2"/>
    <w:rsid w:val="000D41DC"/>
    <w:rsid w:val="001ABE21"/>
    <w:rsid w:val="006F9DB0"/>
    <w:rsid w:val="007D3914"/>
    <w:rsid w:val="0135626C"/>
    <w:rsid w:val="01BA01FF"/>
    <w:rsid w:val="02508409"/>
    <w:rsid w:val="02C14675"/>
    <w:rsid w:val="035CEB67"/>
    <w:rsid w:val="038B7864"/>
    <w:rsid w:val="03C4B092"/>
    <w:rsid w:val="046DFFA8"/>
    <w:rsid w:val="052D98F3"/>
    <w:rsid w:val="05AD434D"/>
    <w:rsid w:val="05B0DAF9"/>
    <w:rsid w:val="05C4600F"/>
    <w:rsid w:val="0625F177"/>
    <w:rsid w:val="0650A403"/>
    <w:rsid w:val="066427A8"/>
    <w:rsid w:val="067DD61A"/>
    <w:rsid w:val="06A158D4"/>
    <w:rsid w:val="079A6F73"/>
    <w:rsid w:val="08028C8D"/>
    <w:rsid w:val="082900FB"/>
    <w:rsid w:val="086290EE"/>
    <w:rsid w:val="08D126F6"/>
    <w:rsid w:val="0929F7E4"/>
    <w:rsid w:val="09E7D9BF"/>
    <w:rsid w:val="0A9FC88D"/>
    <w:rsid w:val="0AC5C2DB"/>
    <w:rsid w:val="0BB2DDA9"/>
    <w:rsid w:val="0BFFC9D9"/>
    <w:rsid w:val="0C1AE063"/>
    <w:rsid w:val="0D57F504"/>
    <w:rsid w:val="100C992E"/>
    <w:rsid w:val="10189764"/>
    <w:rsid w:val="105A9173"/>
    <w:rsid w:val="11A1304E"/>
    <w:rsid w:val="1229008C"/>
    <w:rsid w:val="1259417C"/>
    <w:rsid w:val="1288D71B"/>
    <w:rsid w:val="129A5FB9"/>
    <w:rsid w:val="132D7578"/>
    <w:rsid w:val="13D96E11"/>
    <w:rsid w:val="140C7D62"/>
    <w:rsid w:val="14835499"/>
    <w:rsid w:val="155A519B"/>
    <w:rsid w:val="15BDA0E9"/>
    <w:rsid w:val="174B99F9"/>
    <w:rsid w:val="187ABB6C"/>
    <w:rsid w:val="18CB5503"/>
    <w:rsid w:val="18DE12BC"/>
    <w:rsid w:val="1907B0A3"/>
    <w:rsid w:val="1925D8D7"/>
    <w:rsid w:val="1992418B"/>
    <w:rsid w:val="19ED326D"/>
    <w:rsid w:val="1B2B20C4"/>
    <w:rsid w:val="1B31F217"/>
    <w:rsid w:val="1D562CA8"/>
    <w:rsid w:val="1DE1A796"/>
    <w:rsid w:val="1DFA8602"/>
    <w:rsid w:val="1FE07635"/>
    <w:rsid w:val="20E55ED2"/>
    <w:rsid w:val="210A7BA4"/>
    <w:rsid w:val="21902881"/>
    <w:rsid w:val="220B691E"/>
    <w:rsid w:val="246875F3"/>
    <w:rsid w:val="2473A9D6"/>
    <w:rsid w:val="24964C9C"/>
    <w:rsid w:val="25F8DE2C"/>
    <w:rsid w:val="266E3BC7"/>
    <w:rsid w:val="27C73BEB"/>
    <w:rsid w:val="2909F6B8"/>
    <w:rsid w:val="2B01905B"/>
    <w:rsid w:val="2B78CC7A"/>
    <w:rsid w:val="2C00B430"/>
    <w:rsid w:val="2CA32E4F"/>
    <w:rsid w:val="2D79A168"/>
    <w:rsid w:val="2DE671AE"/>
    <w:rsid w:val="2ED2CE77"/>
    <w:rsid w:val="2F4BE1F4"/>
    <w:rsid w:val="2F58D206"/>
    <w:rsid w:val="300F7FD9"/>
    <w:rsid w:val="30AF1047"/>
    <w:rsid w:val="30B04C9D"/>
    <w:rsid w:val="31204580"/>
    <w:rsid w:val="3195F8B5"/>
    <w:rsid w:val="31DE9FAA"/>
    <w:rsid w:val="32491E31"/>
    <w:rsid w:val="325D51A4"/>
    <w:rsid w:val="32D9781B"/>
    <w:rsid w:val="332F6E56"/>
    <w:rsid w:val="337A4B9B"/>
    <w:rsid w:val="337FE34F"/>
    <w:rsid w:val="33B355D3"/>
    <w:rsid w:val="34F4CE4D"/>
    <w:rsid w:val="352679C8"/>
    <w:rsid w:val="353C35CC"/>
    <w:rsid w:val="35465F0E"/>
    <w:rsid w:val="3567DACF"/>
    <w:rsid w:val="35681A5C"/>
    <w:rsid w:val="3619B7ED"/>
    <w:rsid w:val="366186B7"/>
    <w:rsid w:val="37078601"/>
    <w:rsid w:val="378730AB"/>
    <w:rsid w:val="37A1CFA4"/>
    <w:rsid w:val="37FCE98E"/>
    <w:rsid w:val="3806A821"/>
    <w:rsid w:val="38255882"/>
    <w:rsid w:val="383ABCAE"/>
    <w:rsid w:val="387C373A"/>
    <w:rsid w:val="389FC2AA"/>
    <w:rsid w:val="38D650B8"/>
    <w:rsid w:val="39056A52"/>
    <w:rsid w:val="3A16AA0A"/>
    <w:rsid w:val="3B153127"/>
    <w:rsid w:val="3B93C8B7"/>
    <w:rsid w:val="3BF64DAC"/>
    <w:rsid w:val="3C1420A9"/>
    <w:rsid w:val="3C991664"/>
    <w:rsid w:val="3D39201A"/>
    <w:rsid w:val="3DF2CB09"/>
    <w:rsid w:val="3F590E00"/>
    <w:rsid w:val="40FF1158"/>
    <w:rsid w:val="4151A735"/>
    <w:rsid w:val="417CB2EB"/>
    <w:rsid w:val="421F8DBC"/>
    <w:rsid w:val="422BC8C9"/>
    <w:rsid w:val="423D5903"/>
    <w:rsid w:val="42A27EAB"/>
    <w:rsid w:val="42A8CCE6"/>
    <w:rsid w:val="439DD0E2"/>
    <w:rsid w:val="43F4A6D5"/>
    <w:rsid w:val="448E69FD"/>
    <w:rsid w:val="44983EB3"/>
    <w:rsid w:val="44ACA8B4"/>
    <w:rsid w:val="45284D36"/>
    <w:rsid w:val="45A86458"/>
    <w:rsid w:val="45D52513"/>
    <w:rsid w:val="45F7F026"/>
    <w:rsid w:val="466B5292"/>
    <w:rsid w:val="4716459B"/>
    <w:rsid w:val="471DC179"/>
    <w:rsid w:val="47220EB1"/>
    <w:rsid w:val="477D30AC"/>
    <w:rsid w:val="47E617C1"/>
    <w:rsid w:val="4832B06F"/>
    <w:rsid w:val="48BEE535"/>
    <w:rsid w:val="4950DE19"/>
    <w:rsid w:val="49BBE740"/>
    <w:rsid w:val="4A303863"/>
    <w:rsid w:val="4B33ABE0"/>
    <w:rsid w:val="4B4B93FB"/>
    <w:rsid w:val="4BD710F4"/>
    <w:rsid w:val="4BF29D6C"/>
    <w:rsid w:val="4C0FC8C1"/>
    <w:rsid w:val="4C53BF17"/>
    <w:rsid w:val="4D3FFE13"/>
    <w:rsid w:val="4D44D103"/>
    <w:rsid w:val="4E329756"/>
    <w:rsid w:val="4EE88E46"/>
    <w:rsid w:val="4EFCCE9C"/>
    <w:rsid w:val="4F4BF957"/>
    <w:rsid w:val="4F698F8E"/>
    <w:rsid w:val="4FEA81F0"/>
    <w:rsid w:val="5006CD45"/>
    <w:rsid w:val="503EC33C"/>
    <w:rsid w:val="50D84837"/>
    <w:rsid w:val="50EE3004"/>
    <w:rsid w:val="50F5CB4B"/>
    <w:rsid w:val="5104C555"/>
    <w:rsid w:val="51FDC181"/>
    <w:rsid w:val="5299F300"/>
    <w:rsid w:val="53467B1D"/>
    <w:rsid w:val="5435F1CF"/>
    <w:rsid w:val="545A4805"/>
    <w:rsid w:val="54CED878"/>
    <w:rsid w:val="55EB053C"/>
    <w:rsid w:val="5764BC9E"/>
    <w:rsid w:val="5775E780"/>
    <w:rsid w:val="577F7534"/>
    <w:rsid w:val="57915832"/>
    <w:rsid w:val="57BF4B9D"/>
    <w:rsid w:val="581BFA5E"/>
    <w:rsid w:val="593728CD"/>
    <w:rsid w:val="5965C73F"/>
    <w:rsid w:val="59BC2121"/>
    <w:rsid w:val="5A0D8AFD"/>
    <w:rsid w:val="5A796564"/>
    <w:rsid w:val="5BF6D0FA"/>
    <w:rsid w:val="5CA8493D"/>
    <w:rsid w:val="5CFA5675"/>
    <w:rsid w:val="5D45584F"/>
    <w:rsid w:val="5DAA01E1"/>
    <w:rsid w:val="5DFD468B"/>
    <w:rsid w:val="5EBD697C"/>
    <w:rsid w:val="5F54498B"/>
    <w:rsid w:val="5F5F7E4A"/>
    <w:rsid w:val="5F899BDC"/>
    <w:rsid w:val="6072CC58"/>
    <w:rsid w:val="60E4A350"/>
    <w:rsid w:val="6111C2D6"/>
    <w:rsid w:val="61F4DBB6"/>
    <w:rsid w:val="62265491"/>
    <w:rsid w:val="62E473FD"/>
    <w:rsid w:val="62EFB077"/>
    <w:rsid w:val="63903125"/>
    <w:rsid w:val="648EA22C"/>
    <w:rsid w:val="6524DB46"/>
    <w:rsid w:val="65C0D2D1"/>
    <w:rsid w:val="660E31EA"/>
    <w:rsid w:val="665650FA"/>
    <w:rsid w:val="6711AA49"/>
    <w:rsid w:val="67BA4406"/>
    <w:rsid w:val="68382D22"/>
    <w:rsid w:val="69B12F6C"/>
    <w:rsid w:val="69D4B131"/>
    <w:rsid w:val="6A5D8EF3"/>
    <w:rsid w:val="6A6C0B93"/>
    <w:rsid w:val="6ADD02AD"/>
    <w:rsid w:val="6BB28945"/>
    <w:rsid w:val="6C1FFBC2"/>
    <w:rsid w:val="6CBFC211"/>
    <w:rsid w:val="6CCD90A6"/>
    <w:rsid w:val="6E827590"/>
    <w:rsid w:val="6E82D259"/>
    <w:rsid w:val="6F973737"/>
    <w:rsid w:val="6FC76118"/>
    <w:rsid w:val="70302CBD"/>
    <w:rsid w:val="70AE4799"/>
    <w:rsid w:val="713D4973"/>
    <w:rsid w:val="716F565E"/>
    <w:rsid w:val="728F20EE"/>
    <w:rsid w:val="730E8B99"/>
    <w:rsid w:val="73CCDB6C"/>
    <w:rsid w:val="744508DF"/>
    <w:rsid w:val="745699C1"/>
    <w:rsid w:val="74979859"/>
    <w:rsid w:val="750DB05C"/>
    <w:rsid w:val="7548D615"/>
    <w:rsid w:val="75874110"/>
    <w:rsid w:val="75DF7915"/>
    <w:rsid w:val="76B7B39A"/>
    <w:rsid w:val="76E21F6C"/>
    <w:rsid w:val="77842213"/>
    <w:rsid w:val="77B6C941"/>
    <w:rsid w:val="77BB99CA"/>
    <w:rsid w:val="784ECA19"/>
    <w:rsid w:val="78AD2E99"/>
    <w:rsid w:val="78E0B182"/>
    <w:rsid w:val="7A0399DC"/>
    <w:rsid w:val="7A54C8EA"/>
    <w:rsid w:val="7B3F5CC6"/>
    <w:rsid w:val="7C6678B3"/>
    <w:rsid w:val="7D0DBEB0"/>
    <w:rsid w:val="7D3852DA"/>
    <w:rsid w:val="7D3A24F5"/>
    <w:rsid w:val="7E4CCB2A"/>
    <w:rsid w:val="7E99613D"/>
    <w:rsid w:val="7EEB3195"/>
    <w:rsid w:val="7F9CFEB6"/>
    <w:rsid w:val="7FF1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FBC2"/>
  <w15:chartTrackingRefBased/>
  <w15:docId w15:val="{C5CCA019-5E51-49CD-A20F-65A86A82D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3B355D3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3B355D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3B355D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e5a7eb79c7cf405b" /><Relationship Type="http://schemas.openxmlformats.org/officeDocument/2006/relationships/footer" Target="footer.xml" Id="Rda6e65978683400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construlita.com/" TargetMode="External" Id="R33478aeb50204375" /><Relationship Type="http://schemas.openxmlformats.org/officeDocument/2006/relationships/header" Target="header.xml" Id="R3999164367284a5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20/10/relationships/intelligence" Target="intelligence2.xml" Id="Rb2fe17924eaf4e34" /><Relationship Type="http://schemas.openxmlformats.org/officeDocument/2006/relationships/styles" Target="styles.xml" Id="rId1" /><Relationship Type="http://schemas.microsoft.com/office/2011/relationships/commentsExtended" Target="commentsExtended.xml" Id="R7bfabc9ca0004cf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0bbde7cddca49f3" /><Relationship Type="http://schemas.openxmlformats.org/officeDocument/2006/relationships/hyperlink" Target="https://construlita.com/" TargetMode="External" Id="R39612e90c4b94b9b" /><Relationship Type="http://schemas.openxmlformats.org/officeDocument/2006/relationships/hyperlink" Target="https://construlita.com/productos-iluminacion/alfa" TargetMode="External" Id="R80b10f703947404e" /><Relationship Type="http://schemas.openxmlformats.org/officeDocument/2006/relationships/hyperlink" Target="https://construlita.com/productos-iluminacion/canyon-pro" TargetMode="External" Id="Re90b100b7cec487a" /><Relationship Type="http://schemas.openxmlformats.org/officeDocument/2006/relationships/hyperlink" Target="https://www.construlitalighting.com/pdf/co1096bbca/CO1096BBCA?lang=es" TargetMode="External" Id="Rb89da6339e0841f9" /><Relationship Type="http://schemas.openxmlformats.org/officeDocument/2006/relationships/hyperlink" Target="https://construlita.com/catalogos" TargetMode="External" Id="R2db03c3b81f74d1f" /><Relationship Type="http://schemas.openxmlformats.org/officeDocument/2006/relationships/hyperlink" Target="https://www.ies.org/fires/using-tm-30-to-improve-your-lighting-design/" TargetMode="External" Id="Rf22af0b69b7b4a65" /><Relationship Type="http://schemas.openxmlformats.org/officeDocument/2006/relationships/hyperlink" Target="https://construlita.com/productos-iluminacion/canyon-pro" TargetMode="External" Id="R9c27eb451a244a87" /><Relationship Type="http://schemas.openxmlformats.org/officeDocument/2006/relationships/hyperlink" Target="https://construlita.com/tipologias/luminarios-para-riel" TargetMode="External" Id="R185da3078a174bc4" /><Relationship Type="http://schemas.openxmlformats.org/officeDocument/2006/relationships/hyperlink" Target="https://www.researchgate.net/publication/263619353_Impact_of_lighting_design_on_brand_image_for_fashion_retail_stores" TargetMode="External" Id="R44820cfc59fb4903" /><Relationship Type="http://schemas.openxmlformats.org/officeDocument/2006/relationships/hyperlink" Target="https://construlita.com/catalogos" TargetMode="External" Id="R71a816c111e14545" /><Relationship Type="http://schemas.openxmlformats.org/officeDocument/2006/relationships/hyperlink" Target="https://construlita.com/recursos" TargetMode="External" Id="Rf2746a8e2ca1452d" /><Relationship Type="http://schemas.openxmlformats.org/officeDocument/2006/relationships/hyperlink" Target="https://www.adiluminacion.mx/" TargetMode="External" Id="R6d79c807316e4b3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00fafe3d74841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5" ma:contentTypeDescription="Create a new document." ma:contentTypeScope="" ma:versionID="4b37f778d4051a8b80181389d0c66480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b91868519ecec1d856a1c9b668ba35c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 xsi:nil="true"/>
  </documentManagement>
</p:properties>
</file>

<file path=customXml/itemProps1.xml><?xml version="1.0" encoding="utf-8"?>
<ds:datastoreItem xmlns:ds="http://schemas.openxmlformats.org/officeDocument/2006/customXml" ds:itemID="{56CC8D78-DB7A-4652-9420-3BEB3E7CB33F}"/>
</file>

<file path=customXml/itemProps2.xml><?xml version="1.0" encoding="utf-8"?>
<ds:datastoreItem xmlns:ds="http://schemas.openxmlformats.org/officeDocument/2006/customXml" ds:itemID="{32412529-6A02-4212-8603-E2FDEA4CDAB7}"/>
</file>

<file path=customXml/itemProps3.xml><?xml version="1.0" encoding="utf-8"?>
<ds:datastoreItem xmlns:ds="http://schemas.openxmlformats.org/officeDocument/2006/customXml" ds:itemID="{3C8B4157-2887-418B-A536-6C364A54D4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2025-07-04T00:52:40.0000000Z</dcterms:created>
  <dcterms:modified xsi:type="dcterms:W3CDTF">2025-07-09T17:38:24.9299144Z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